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18F5" w14:textId="1DE42CFA" w:rsidR="009A64B5" w:rsidRDefault="009A64B5" w:rsidP="009A64B5">
      <w:pPr>
        <w:pStyle w:val="Intestazione"/>
      </w:pPr>
      <w:r w:rsidRPr="008E7A83">
        <w:rPr>
          <w:noProof/>
        </w:rPr>
        <w:drawing>
          <wp:inline distT="0" distB="0" distL="0" distR="0" wp14:anchorId="10407B6F" wp14:editId="30007DBB">
            <wp:extent cx="6116320" cy="1302385"/>
            <wp:effectExtent l="0" t="0" r="0" b="0"/>
            <wp:docPr id="1028376651" name="Immagine 1" descr="C:\Users\Utente\Desktop\INTESTAZIONI\ULTIMO LOGO ISITIT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tente\Desktop\INTESTAZIONI\ULTIMO LOGO ISITITUT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C2E8C" w14:textId="7045F66A" w:rsidR="009A64B5" w:rsidRDefault="00E86020" w:rsidP="00E860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ALLEGATO 2</w:t>
      </w:r>
    </w:p>
    <w:p w14:paraId="0D652DD8" w14:textId="77777777" w:rsidR="00E86020" w:rsidRDefault="00E86020" w:rsidP="000A71C4">
      <w:pPr>
        <w:jc w:val="center"/>
        <w:rPr>
          <w:b/>
          <w:bCs/>
          <w:sz w:val="28"/>
          <w:szCs w:val="28"/>
        </w:rPr>
      </w:pPr>
    </w:p>
    <w:p w14:paraId="15C6C7CD" w14:textId="6C4425A5" w:rsidR="009A64B5" w:rsidRDefault="009A64B5" w:rsidP="000A71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A.S. 2024 2025</w:t>
      </w:r>
    </w:p>
    <w:p w14:paraId="5715CCE8" w14:textId="77777777" w:rsidR="009A64B5" w:rsidRDefault="009A64B5" w:rsidP="000A71C4">
      <w:pPr>
        <w:jc w:val="center"/>
        <w:rPr>
          <w:b/>
          <w:bCs/>
          <w:sz w:val="28"/>
          <w:szCs w:val="28"/>
        </w:rPr>
      </w:pPr>
    </w:p>
    <w:p w14:paraId="3FD02B13" w14:textId="76528719" w:rsidR="00881D22" w:rsidRDefault="000A71C4" w:rsidP="000A71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EDUCAZIONE CIVICA - PROSPETTO DI SINTESI </w:t>
      </w:r>
    </w:p>
    <w:p w14:paraId="31BDA55C" w14:textId="77777777" w:rsidR="009A64B5" w:rsidRDefault="009A64B5" w:rsidP="009A64B5">
      <w:pPr>
        <w:rPr>
          <w:b/>
          <w:bCs/>
          <w:sz w:val="28"/>
          <w:szCs w:val="28"/>
        </w:rPr>
      </w:pPr>
    </w:p>
    <w:p w14:paraId="26299329" w14:textId="05CA020F" w:rsidR="009A64B5" w:rsidRDefault="009A64B5" w:rsidP="009A64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CLASSE 4B SIA</w:t>
      </w:r>
    </w:p>
    <w:p w14:paraId="30113B7D" w14:textId="77777777" w:rsidR="000A71C4" w:rsidRDefault="000A71C4" w:rsidP="000A71C4">
      <w:pPr>
        <w:jc w:val="center"/>
        <w:rPr>
          <w:b/>
          <w:bCs/>
          <w:sz w:val="28"/>
          <w:szCs w:val="28"/>
        </w:rPr>
      </w:pPr>
    </w:p>
    <w:p w14:paraId="2023FE1B" w14:textId="4DC13923" w:rsidR="000A71C4" w:rsidRDefault="000A71C4" w:rsidP="000A71C4">
      <w:pPr>
        <w:pStyle w:val="Default"/>
        <w:jc w:val="center"/>
        <w:rPr>
          <w:rFonts w:ascii="Palatino Linotype" w:hAnsi="Palatino Linotype" w:cs="Palatino Linotype"/>
          <w:b/>
          <w:bCs/>
          <w:color w:val="auto"/>
          <w:sz w:val="23"/>
          <w:szCs w:val="23"/>
        </w:rPr>
      </w:pPr>
      <w:r w:rsidRPr="007C640B"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PRIMO QUADRIMESTRE</w:t>
      </w:r>
    </w:p>
    <w:p w14:paraId="08B9C265" w14:textId="77777777" w:rsidR="00BD666E" w:rsidRPr="007C640B" w:rsidRDefault="00BD666E" w:rsidP="000A71C4">
      <w:pPr>
        <w:pStyle w:val="Default"/>
        <w:jc w:val="center"/>
        <w:rPr>
          <w:rFonts w:ascii="Palatino Linotype" w:hAnsi="Palatino Linotype" w:cs="Palatino Linotype"/>
          <w:color w:val="auto"/>
          <w:sz w:val="23"/>
          <w:szCs w:val="23"/>
        </w:rPr>
      </w:pPr>
    </w:p>
    <w:p w14:paraId="53048129" w14:textId="77777777" w:rsidR="00BD666E" w:rsidRPr="00492D70" w:rsidRDefault="00BD666E" w:rsidP="00BD666E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8"/>
          <w:szCs w:val="28"/>
        </w:rPr>
      </w:pPr>
      <w:r w:rsidRPr="00492D70">
        <w:rPr>
          <w:rFonts w:ascii="Palatino Linotype" w:hAnsi="Palatino Linotype" w:cs="Palatino Linotype"/>
          <w:b/>
          <w:bCs/>
          <w:color w:val="000000"/>
          <w:sz w:val="28"/>
          <w:szCs w:val="28"/>
        </w:rPr>
        <w:t xml:space="preserve">Il lavoro e problematiche connesse </w:t>
      </w:r>
    </w:p>
    <w:p w14:paraId="6EDBE7A5" w14:textId="04E7DCCC" w:rsidR="00BD666E" w:rsidRDefault="00BD666E" w:rsidP="00BD666E">
      <w:pPr>
        <w:pStyle w:val="Default"/>
        <w:rPr>
          <w:rFonts w:ascii="Palatino Linotype" w:hAnsi="Palatino Linotype" w:cs="Palatino Linotype"/>
          <w:b/>
          <w:bCs/>
          <w:sz w:val="28"/>
          <w:szCs w:val="28"/>
        </w:rPr>
      </w:pPr>
      <w:r w:rsidRPr="00492D70">
        <w:rPr>
          <w:rFonts w:ascii="Palatino Linotype" w:hAnsi="Palatino Linotype" w:cs="Palatino Linotype"/>
          <w:b/>
          <w:bCs/>
          <w:sz w:val="28"/>
          <w:szCs w:val="28"/>
        </w:rPr>
        <w:t>Ambiente sicuro</w:t>
      </w:r>
      <w:r>
        <w:rPr>
          <w:rFonts w:ascii="Palatino Linotype" w:hAnsi="Palatino Linotype" w:cs="Palatino Linotype"/>
          <w:b/>
          <w:bCs/>
          <w:sz w:val="28"/>
          <w:szCs w:val="28"/>
        </w:rPr>
        <w:t>.</w:t>
      </w:r>
    </w:p>
    <w:p w14:paraId="4E0E29B8" w14:textId="106346BF" w:rsidR="009A64B5" w:rsidRDefault="009A64B5" w:rsidP="00BD666E">
      <w:pPr>
        <w:pStyle w:val="Default"/>
        <w:rPr>
          <w:rFonts w:ascii="Palatino Linotype" w:hAnsi="Palatino Linotype" w:cs="Palatino Linotype"/>
          <w:b/>
          <w:bCs/>
          <w:sz w:val="28"/>
          <w:szCs w:val="28"/>
        </w:rPr>
      </w:pPr>
    </w:p>
    <w:p w14:paraId="4B9DCB21" w14:textId="77777777" w:rsidR="009A64B5" w:rsidRDefault="009A64B5" w:rsidP="00BD666E">
      <w:pPr>
        <w:pStyle w:val="Default"/>
        <w:rPr>
          <w:rFonts w:ascii="Palatino Linotype" w:hAnsi="Palatino Linotype" w:cs="Palatino Linotype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2742"/>
        <w:gridCol w:w="3673"/>
      </w:tblGrid>
      <w:tr w:rsidR="00BD666E" w14:paraId="3E5AA251" w14:textId="77777777" w:rsidTr="00055F43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F966EE" w14:textId="77777777" w:rsidR="00BD666E" w:rsidRDefault="00BD666E" w:rsidP="00055F43">
            <w:pPr>
              <w:pStyle w:val="Default"/>
              <w:jc w:val="center"/>
              <w:rPr>
                <w:rFonts w:ascii="Palatino Linotype" w:hAnsi="Palatino Linotype" w:cs="Palatino Linotype"/>
                <w:b/>
                <w:bCs/>
                <w:color w:val="FF0000"/>
                <w:sz w:val="23"/>
                <w:szCs w:val="23"/>
              </w:rPr>
            </w:pPr>
            <w:r>
              <w:rPr>
                <w:rFonts w:ascii="Palatino Linotype" w:hAnsi="Palatino Linotype" w:cs="Palatino Linotype"/>
                <w:b/>
                <w:bCs/>
                <w:sz w:val="23"/>
                <w:szCs w:val="23"/>
              </w:rPr>
              <w:t>AREE TEMATICHE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E9DE9" w14:textId="77777777" w:rsidR="00BD666E" w:rsidRDefault="00BD666E" w:rsidP="00055F43">
            <w:pPr>
              <w:pStyle w:val="Default"/>
              <w:jc w:val="center"/>
              <w:rPr>
                <w:rFonts w:ascii="Palatino Linotype" w:hAnsi="Palatino Linotype" w:cs="Palatino Linotype"/>
                <w:b/>
                <w:bCs/>
                <w:color w:val="FF0000"/>
                <w:sz w:val="23"/>
                <w:szCs w:val="23"/>
              </w:rPr>
            </w:pPr>
            <w:r>
              <w:rPr>
                <w:rFonts w:ascii="Palatino Linotype" w:hAnsi="Palatino Linotype" w:cs="Palatino Linotype"/>
                <w:b/>
                <w:bCs/>
                <w:sz w:val="23"/>
                <w:szCs w:val="23"/>
              </w:rPr>
              <w:t>TEMATICHE</w:t>
            </w:r>
          </w:p>
        </w:tc>
        <w:tc>
          <w:tcPr>
            <w:tcW w:w="3673" w:type="dxa"/>
            <w:tcBorders>
              <w:left w:val="single" w:sz="4" w:space="0" w:color="auto"/>
            </w:tcBorders>
          </w:tcPr>
          <w:p w14:paraId="312CF1C0" w14:textId="77777777" w:rsidR="00BD666E" w:rsidRDefault="00BD666E" w:rsidP="00055F4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COMPETENZA RIFERITA AL PECUP </w:t>
            </w:r>
          </w:p>
          <w:p w14:paraId="24432121" w14:textId="77777777" w:rsidR="00BD666E" w:rsidRDefault="00BD666E" w:rsidP="00055F43">
            <w:pPr>
              <w:pStyle w:val="Default"/>
              <w:jc w:val="center"/>
              <w:rPr>
                <w:rFonts w:ascii="Palatino Linotype" w:hAnsi="Palatino Linotype" w:cs="Palatino Linotype"/>
                <w:b/>
                <w:bCs/>
                <w:color w:val="FF0000"/>
                <w:sz w:val="23"/>
                <w:szCs w:val="23"/>
              </w:rPr>
            </w:pPr>
          </w:p>
        </w:tc>
      </w:tr>
      <w:tr w:rsidR="00BD666E" w14:paraId="51C48DAB" w14:textId="77777777" w:rsidTr="00055F43">
        <w:tc>
          <w:tcPr>
            <w:tcW w:w="3207" w:type="dxa"/>
            <w:tcBorders>
              <w:top w:val="single" w:sz="4" w:space="0" w:color="auto"/>
            </w:tcBorders>
          </w:tcPr>
          <w:p w14:paraId="3611C129" w14:textId="77777777" w:rsidR="00BD666E" w:rsidRDefault="00BD666E" w:rsidP="00055F43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622C2386" w14:textId="77777777" w:rsidR="00BD666E" w:rsidRDefault="00BD666E" w:rsidP="00055F43">
            <w:pPr>
              <w:pStyle w:val="Default"/>
              <w:jc w:val="center"/>
              <w:rPr>
                <w:rFonts w:ascii="Palatino Linotype" w:hAnsi="Palatino Linotype" w:cs="Palatino Linotype"/>
                <w:b/>
                <w:bCs/>
                <w:color w:val="FF0000"/>
                <w:sz w:val="23"/>
                <w:szCs w:val="23"/>
              </w:rPr>
            </w:pPr>
            <w:r w:rsidRPr="00590184">
              <w:rPr>
                <w:b/>
                <w:bCs/>
                <w:sz w:val="28"/>
                <w:szCs w:val="28"/>
              </w:rPr>
              <w:t xml:space="preserve">Costituzione  Cittadinanza Digitale </w:t>
            </w:r>
          </w:p>
        </w:tc>
        <w:tc>
          <w:tcPr>
            <w:tcW w:w="2742" w:type="dxa"/>
            <w:tcBorders>
              <w:top w:val="single" w:sz="4" w:space="0" w:color="auto"/>
            </w:tcBorders>
          </w:tcPr>
          <w:p w14:paraId="525BBF85" w14:textId="77777777" w:rsidR="00BD666E" w:rsidRDefault="00BD666E" w:rsidP="00055F4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590184">
              <w:rPr>
                <w:b/>
                <w:bCs/>
                <w:sz w:val="23"/>
                <w:szCs w:val="23"/>
              </w:rPr>
              <w:t>Il Lavoro tra Diritto e Mercato</w:t>
            </w:r>
            <w:r>
              <w:rPr>
                <w:b/>
                <w:bCs/>
                <w:sz w:val="23"/>
                <w:szCs w:val="23"/>
              </w:rPr>
              <w:t>.</w:t>
            </w:r>
            <w:r w:rsidRPr="00590184">
              <w:rPr>
                <w:b/>
                <w:bCs/>
                <w:sz w:val="23"/>
                <w:szCs w:val="23"/>
              </w:rPr>
              <w:t xml:space="preserve">  </w:t>
            </w:r>
          </w:p>
          <w:p w14:paraId="24CF241D" w14:textId="77777777" w:rsidR="00BD666E" w:rsidRDefault="00BD666E" w:rsidP="00055F43">
            <w:pPr>
              <w:pStyle w:val="Default"/>
              <w:rPr>
                <w:rFonts w:ascii="Palatino Linotype" w:hAnsi="Palatino Linotype" w:cs="Palatino Linotype"/>
                <w:b/>
                <w:bCs/>
                <w:color w:val="FF0000"/>
                <w:sz w:val="23"/>
                <w:szCs w:val="23"/>
              </w:rPr>
            </w:pPr>
            <w:r w:rsidRPr="00590184">
              <w:rPr>
                <w:b/>
                <w:bCs/>
                <w:sz w:val="23"/>
                <w:szCs w:val="23"/>
              </w:rPr>
              <w:t>Problematiche connesseal mondo del lavoro</w:t>
            </w:r>
            <w:r>
              <w:rPr>
                <w:b/>
                <w:bCs/>
                <w:sz w:val="23"/>
                <w:szCs w:val="23"/>
              </w:rPr>
              <w:t>.</w:t>
            </w:r>
            <w:r w:rsidRPr="00590184">
              <w:rPr>
                <w:b/>
                <w:bCs/>
                <w:sz w:val="23"/>
                <w:szCs w:val="23"/>
              </w:rPr>
              <w:t xml:space="preserve">  Information Literacy</w:t>
            </w:r>
            <w:r>
              <w:rPr>
                <w:b/>
                <w:bCs/>
                <w:sz w:val="23"/>
                <w:szCs w:val="23"/>
              </w:rPr>
              <w:t>.</w:t>
            </w:r>
            <w:r w:rsidRPr="00590184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673" w:type="dxa"/>
          </w:tcPr>
          <w:p w14:paraId="39A93B5C" w14:textId="77777777" w:rsidR="00BD666E" w:rsidRDefault="00BD666E" w:rsidP="00055F43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2C57158F" w14:textId="77777777" w:rsidR="00BD666E" w:rsidRDefault="00BD666E" w:rsidP="00055F43">
            <w:pPr>
              <w:pStyle w:val="Default"/>
              <w:jc w:val="both"/>
              <w:rPr>
                <w:sz w:val="23"/>
                <w:szCs w:val="23"/>
              </w:rPr>
            </w:pPr>
            <w:r w:rsidRPr="00590184">
              <w:rPr>
                <w:b/>
                <w:bCs/>
                <w:sz w:val="23"/>
                <w:szCs w:val="23"/>
                <w:u w:val="single"/>
              </w:rPr>
              <w:t>Obiettivi</w:t>
            </w:r>
            <w:r w:rsidRPr="00590184">
              <w:rPr>
                <w:sz w:val="23"/>
                <w:szCs w:val="23"/>
              </w:rPr>
              <w:t xml:space="preserve">: Analizzare le previsioni costituzionali di valorizzazione e tutela del lavoro e di particolari categorie di lavoratori individuando le principali norme presenti nell’ordinamento. </w:t>
            </w:r>
            <w:r w:rsidRPr="00590184">
              <w:rPr>
                <w:b/>
                <w:bCs/>
                <w:sz w:val="23"/>
                <w:szCs w:val="23"/>
              </w:rPr>
              <w:t>Competenza 2</w:t>
            </w:r>
            <w:r w:rsidRPr="00590184">
              <w:rPr>
                <w:sz w:val="23"/>
                <w:szCs w:val="23"/>
              </w:rPr>
              <w:t xml:space="preserve"> </w:t>
            </w:r>
          </w:p>
          <w:p w14:paraId="23E2E053" w14:textId="77777777" w:rsidR="00BD666E" w:rsidRPr="00590184" w:rsidRDefault="00BD666E" w:rsidP="00055F43">
            <w:pPr>
              <w:pStyle w:val="Default"/>
              <w:jc w:val="both"/>
              <w:rPr>
                <w:sz w:val="23"/>
                <w:szCs w:val="23"/>
              </w:rPr>
            </w:pPr>
            <w:r w:rsidRPr="00590184">
              <w:rPr>
                <w:sz w:val="23"/>
                <w:szCs w:val="23"/>
              </w:rPr>
              <w:t xml:space="preserve">• Sviluppare la capacità di accedere alle informazioni, alle fonti, ai contenuti digitali, in modo critico, responsabile e consapevole. </w:t>
            </w:r>
            <w:r w:rsidRPr="00590184">
              <w:rPr>
                <w:b/>
                <w:bCs/>
                <w:sz w:val="23"/>
                <w:szCs w:val="23"/>
              </w:rPr>
              <w:t>Competenza 10</w:t>
            </w:r>
            <w:r w:rsidRPr="00590184">
              <w:rPr>
                <w:sz w:val="23"/>
                <w:szCs w:val="23"/>
              </w:rPr>
              <w:t xml:space="preserve"> </w:t>
            </w:r>
          </w:p>
        </w:tc>
      </w:tr>
    </w:tbl>
    <w:p w14:paraId="506F25A8" w14:textId="77777777" w:rsidR="00BD666E" w:rsidRDefault="00BD666E" w:rsidP="00492D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1EA2E9A" w14:textId="000A9F5E" w:rsidR="00BD666E" w:rsidRDefault="00BD666E" w:rsidP="00492D70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Grigliatabella"/>
        <w:tblpPr w:leftFromText="141" w:rightFromText="141" w:vertAnchor="text" w:tblpY="-72"/>
        <w:tblW w:w="0" w:type="auto"/>
        <w:tblLook w:val="04A0" w:firstRow="1" w:lastRow="0" w:firstColumn="1" w:lastColumn="0" w:noHBand="0" w:noVBand="1"/>
      </w:tblPr>
      <w:tblGrid>
        <w:gridCol w:w="2405"/>
        <w:gridCol w:w="6058"/>
        <w:gridCol w:w="1159"/>
      </w:tblGrid>
      <w:tr w:rsidR="00BD666E" w14:paraId="18B9D01B" w14:textId="77777777" w:rsidTr="00055F43">
        <w:tc>
          <w:tcPr>
            <w:tcW w:w="2405" w:type="dxa"/>
          </w:tcPr>
          <w:p w14:paraId="6ED72324" w14:textId="77777777" w:rsidR="00BD666E" w:rsidRDefault="00BD666E" w:rsidP="00055F4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DISCIPLINE COINVOLTE </w:t>
            </w:r>
          </w:p>
          <w:p w14:paraId="4E6C0833" w14:textId="77777777" w:rsidR="00BD666E" w:rsidRDefault="00BD666E" w:rsidP="00055F43">
            <w:pPr>
              <w:jc w:val="center"/>
            </w:pPr>
          </w:p>
        </w:tc>
        <w:tc>
          <w:tcPr>
            <w:tcW w:w="6058" w:type="dxa"/>
          </w:tcPr>
          <w:p w14:paraId="21836A91" w14:textId="77777777" w:rsidR="00BD666E" w:rsidRDefault="00BD666E" w:rsidP="00055F4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CONTENUTI PER DISCIPLINA </w:t>
            </w:r>
          </w:p>
          <w:p w14:paraId="499BEE94" w14:textId="77777777" w:rsidR="00BD666E" w:rsidRDefault="00BD666E" w:rsidP="00055F43">
            <w:pPr>
              <w:jc w:val="center"/>
            </w:pPr>
          </w:p>
        </w:tc>
        <w:tc>
          <w:tcPr>
            <w:tcW w:w="1159" w:type="dxa"/>
          </w:tcPr>
          <w:p w14:paraId="7E1C7C8D" w14:textId="77777777" w:rsidR="00BD666E" w:rsidRDefault="00BD666E" w:rsidP="00055F43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N. ORE PER DISCIPLINA </w:t>
            </w:r>
          </w:p>
          <w:p w14:paraId="25E336CB" w14:textId="77777777" w:rsidR="00BD666E" w:rsidRDefault="00BD666E" w:rsidP="00055F43">
            <w:pPr>
              <w:jc w:val="center"/>
            </w:pPr>
          </w:p>
        </w:tc>
      </w:tr>
      <w:tr w:rsidR="00BD666E" w14:paraId="715A7CCA" w14:textId="77777777" w:rsidTr="00055F43">
        <w:tc>
          <w:tcPr>
            <w:tcW w:w="2405" w:type="dxa"/>
          </w:tcPr>
          <w:p w14:paraId="2B7164CA" w14:textId="77777777" w:rsidR="00BD666E" w:rsidRDefault="00BD666E" w:rsidP="00055F4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38347013" w14:textId="77777777" w:rsidR="00BD666E" w:rsidRDefault="00BD666E" w:rsidP="00055F4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4EBC68CF" w14:textId="77777777" w:rsidR="00BD666E" w:rsidRDefault="00BD666E" w:rsidP="00055F4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2D0DBA39" w14:textId="77777777" w:rsidR="00BD666E" w:rsidRDefault="00BD666E" w:rsidP="00055F4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Diritto</w:t>
            </w:r>
          </w:p>
          <w:p w14:paraId="02ADDB34" w14:textId="77777777" w:rsidR="00BD666E" w:rsidRDefault="00BD666E" w:rsidP="00055F43">
            <w:pPr>
              <w:pStyle w:val="Default"/>
              <w:jc w:val="center"/>
            </w:pPr>
          </w:p>
        </w:tc>
        <w:tc>
          <w:tcPr>
            <w:tcW w:w="6058" w:type="dxa"/>
          </w:tcPr>
          <w:p w14:paraId="62BEF9BC" w14:textId="77777777" w:rsidR="00BD666E" w:rsidRDefault="00BD666E" w:rsidP="00055F43">
            <w:pPr>
              <w:pStyle w:val="Default"/>
              <w:rPr>
                <w:rFonts w:cstheme="minorBidi"/>
                <w:color w:val="auto"/>
              </w:rPr>
            </w:pPr>
          </w:p>
          <w:p w14:paraId="537F82B5" w14:textId="77777777" w:rsidR="00BD666E" w:rsidRDefault="00BD666E" w:rsidP="00055F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il lavoro nella Costituzione: artt. 1, 4, 35, 36, 37, 39, 40 </w:t>
            </w:r>
          </w:p>
          <w:p w14:paraId="5DC62954" w14:textId="77777777" w:rsidR="00BD666E" w:rsidRDefault="00BD666E" w:rsidP="00055F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il rapporto di lavoro subordinato, aspetti pubblicistici </w:t>
            </w:r>
          </w:p>
          <w:p w14:paraId="162C519C" w14:textId="77777777" w:rsidR="00BD666E" w:rsidRDefault="00BD666E" w:rsidP="00055F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centro per l’impiego, INPS, amministrazione finanziaria </w:t>
            </w:r>
          </w:p>
          <w:p w14:paraId="3D439C32" w14:textId="77777777" w:rsidR="00BD666E" w:rsidRDefault="00BD666E" w:rsidP="00055F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il rapporto di lavoro subordinato: aspetti privatistici: elementi del rapporto di lavoro, retribuzione, diritti e doveri dei lavoratori, obblighi del datore di lavoro, tipologie di contratto </w:t>
            </w:r>
          </w:p>
          <w:p w14:paraId="65CC11CA" w14:textId="77777777" w:rsidR="00BD666E" w:rsidRDefault="00BD666E" w:rsidP="00055F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dallo Statuto dei lavoratori al Jobs Act </w:t>
            </w:r>
          </w:p>
          <w:p w14:paraId="60D3543D" w14:textId="77777777" w:rsidR="00BD666E" w:rsidRDefault="00BD666E" w:rsidP="00055F43">
            <w:pPr>
              <w:jc w:val="center"/>
            </w:pPr>
          </w:p>
        </w:tc>
        <w:tc>
          <w:tcPr>
            <w:tcW w:w="1159" w:type="dxa"/>
          </w:tcPr>
          <w:p w14:paraId="26538A8B" w14:textId="77777777" w:rsidR="00BD666E" w:rsidRDefault="00BD666E" w:rsidP="00055F4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6DF6BCED" w14:textId="77777777" w:rsidR="00BD666E" w:rsidRDefault="00BD666E" w:rsidP="00055F4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2DBAC669" w14:textId="64D50433" w:rsidR="00BD666E" w:rsidRDefault="00B02D39" w:rsidP="00055F43">
            <w:pPr>
              <w:pStyle w:val="Default"/>
              <w:jc w:val="center"/>
            </w:pPr>
            <w:r>
              <w:rPr>
                <w:b/>
                <w:bCs/>
                <w:color w:val="auto"/>
                <w:sz w:val="28"/>
                <w:szCs w:val="28"/>
              </w:rPr>
              <w:t>9</w:t>
            </w:r>
          </w:p>
        </w:tc>
      </w:tr>
      <w:tr w:rsidR="00354DA0" w14:paraId="7874EE5E" w14:textId="77777777" w:rsidTr="00055F43">
        <w:tc>
          <w:tcPr>
            <w:tcW w:w="2405" w:type="dxa"/>
          </w:tcPr>
          <w:p w14:paraId="415906E4" w14:textId="54C94824" w:rsidR="00354DA0" w:rsidRDefault="00354DA0" w:rsidP="00055F4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Italiano</w:t>
            </w:r>
          </w:p>
        </w:tc>
        <w:tc>
          <w:tcPr>
            <w:tcW w:w="6058" w:type="dxa"/>
          </w:tcPr>
          <w:p w14:paraId="63A74FE0" w14:textId="77777777" w:rsidR="00354DA0" w:rsidRDefault="00354DA0" w:rsidP="00354D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Information Literacy</w:t>
            </w:r>
          </w:p>
          <w:p w14:paraId="0F6A20D7" w14:textId="77777777" w:rsidR="00354DA0" w:rsidRDefault="00354DA0" w:rsidP="00055F43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159" w:type="dxa"/>
          </w:tcPr>
          <w:p w14:paraId="757A8609" w14:textId="75D9C6B8" w:rsidR="00354DA0" w:rsidRPr="00354DA0" w:rsidRDefault="00B02D39" w:rsidP="00055F4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D666E" w14:paraId="5143B9A0" w14:textId="77777777" w:rsidTr="00354DA0">
        <w:trPr>
          <w:trHeight w:val="709"/>
        </w:trPr>
        <w:tc>
          <w:tcPr>
            <w:tcW w:w="2405" w:type="dxa"/>
          </w:tcPr>
          <w:p w14:paraId="377238A3" w14:textId="77777777" w:rsidR="00BD666E" w:rsidRDefault="00BD666E" w:rsidP="00354DA0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3F38461" w14:textId="77777777" w:rsidR="00BD666E" w:rsidRDefault="00BD666E" w:rsidP="00055F4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Inglese</w:t>
            </w:r>
          </w:p>
        </w:tc>
        <w:tc>
          <w:tcPr>
            <w:tcW w:w="6058" w:type="dxa"/>
          </w:tcPr>
          <w:p w14:paraId="202A5BCD" w14:textId="77777777" w:rsidR="00BD666E" w:rsidRDefault="00BD666E" w:rsidP="00055F43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  <w:p w14:paraId="589CBEB0" w14:textId="03F3F7E2" w:rsidR="00BD666E" w:rsidRPr="00354DA0" w:rsidRDefault="00BD666E" w:rsidP="00055F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54DA0">
              <w:rPr>
                <w:sz w:val="22"/>
                <w:szCs w:val="22"/>
              </w:rPr>
              <w:t>Information Literacy</w:t>
            </w:r>
          </w:p>
        </w:tc>
        <w:tc>
          <w:tcPr>
            <w:tcW w:w="1159" w:type="dxa"/>
          </w:tcPr>
          <w:p w14:paraId="104C4BC5" w14:textId="77777777" w:rsidR="00BD666E" w:rsidRDefault="00BD666E" w:rsidP="00055F43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39CEB8B6" w14:textId="05A653AF" w:rsidR="00BD666E" w:rsidRDefault="00B02D39" w:rsidP="00055F4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14:paraId="5A037245" w14:textId="4A90E17A" w:rsidR="00354DA0" w:rsidRDefault="00354DA0" w:rsidP="00354DA0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D666E" w14:paraId="5A720B64" w14:textId="77777777" w:rsidTr="00055F43">
        <w:tc>
          <w:tcPr>
            <w:tcW w:w="2405" w:type="dxa"/>
          </w:tcPr>
          <w:p w14:paraId="2E3512EE" w14:textId="77777777" w:rsidR="00BD666E" w:rsidRDefault="00BD666E" w:rsidP="00055F4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58" w:type="dxa"/>
          </w:tcPr>
          <w:p w14:paraId="45240C34" w14:textId="51B4166B" w:rsidR="00BD666E" w:rsidRDefault="00BD666E" w:rsidP="00055F4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Bidi"/>
                <w:color w:val="auto"/>
              </w:rPr>
              <w:t xml:space="preserve">Attività </w:t>
            </w:r>
            <w:r w:rsidR="00354DA0">
              <w:rPr>
                <w:rFonts w:cstheme="minorBidi"/>
                <w:color w:val="auto"/>
              </w:rPr>
              <w:t xml:space="preserve">varie (uscite e/o incontri) </w:t>
            </w:r>
            <w:r>
              <w:rPr>
                <w:rFonts w:cstheme="minorBidi"/>
                <w:color w:val="auto"/>
              </w:rPr>
              <w:t xml:space="preserve">extrascolastiche </w:t>
            </w:r>
          </w:p>
        </w:tc>
        <w:tc>
          <w:tcPr>
            <w:tcW w:w="1159" w:type="dxa"/>
          </w:tcPr>
          <w:p w14:paraId="12F4F545" w14:textId="78CD3ACD" w:rsidR="00BD666E" w:rsidRDefault="00354DA0" w:rsidP="00055F4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D666E" w14:paraId="6C1849E0" w14:textId="77777777" w:rsidTr="00055F43">
        <w:tc>
          <w:tcPr>
            <w:tcW w:w="2405" w:type="dxa"/>
          </w:tcPr>
          <w:p w14:paraId="642BE56D" w14:textId="77777777" w:rsidR="00BD666E" w:rsidRDefault="00BD666E" w:rsidP="00055F4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58" w:type="dxa"/>
          </w:tcPr>
          <w:p w14:paraId="030D683C" w14:textId="77777777" w:rsidR="00BD666E" w:rsidRDefault="00BD666E" w:rsidP="00055F4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TOTALE ORE </w:t>
            </w:r>
          </w:p>
          <w:p w14:paraId="34646CE9" w14:textId="77777777" w:rsidR="00BD666E" w:rsidRDefault="00BD666E" w:rsidP="00055F43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159" w:type="dxa"/>
          </w:tcPr>
          <w:p w14:paraId="0BB2F972" w14:textId="67F06C42" w:rsidR="00BD666E" w:rsidRDefault="00354DA0" w:rsidP="00055F4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</w:t>
            </w:r>
            <w:r w:rsidR="00B02D39">
              <w:rPr>
                <w:b/>
                <w:bCs/>
                <w:color w:val="auto"/>
                <w:sz w:val="28"/>
                <w:szCs w:val="28"/>
              </w:rPr>
              <w:t>8</w:t>
            </w:r>
          </w:p>
        </w:tc>
      </w:tr>
    </w:tbl>
    <w:p w14:paraId="37338B99" w14:textId="77777777" w:rsidR="00E71BBB" w:rsidRDefault="00E71BBB" w:rsidP="000A71C4">
      <w:pPr>
        <w:jc w:val="center"/>
      </w:pPr>
    </w:p>
    <w:p w14:paraId="4F7F32DD" w14:textId="537D7ED5" w:rsidR="00E71BBB" w:rsidRDefault="00E71BBB" w:rsidP="00D9312E"/>
    <w:p w14:paraId="5DCF30A9" w14:textId="18E784BF" w:rsidR="003B4E1E" w:rsidRDefault="003B4E1E" w:rsidP="003B4E1E">
      <w:pPr>
        <w:pStyle w:val="Default"/>
        <w:jc w:val="center"/>
        <w:rPr>
          <w:rFonts w:ascii="Palatino Linotype" w:hAnsi="Palatino Linotype" w:cs="Palatino Linotype"/>
          <w:b/>
          <w:bCs/>
          <w:color w:val="auto"/>
          <w:sz w:val="23"/>
          <w:szCs w:val="23"/>
        </w:rPr>
      </w:pPr>
      <w:r w:rsidRPr="007C640B"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SECONDO QUADRIMESTRE</w:t>
      </w:r>
    </w:p>
    <w:p w14:paraId="65A5CE6A" w14:textId="77777777" w:rsidR="009A64B5" w:rsidRDefault="009A64B5" w:rsidP="00BD66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3046D89" w14:textId="7F867E3C" w:rsidR="00BD666E" w:rsidRDefault="00BD666E" w:rsidP="00BD66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92D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Educazione al rispetto e alla valorizzazione del patrimonio culturale e dei beni pubblici comuni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14:paraId="6CDA0FAA" w14:textId="14F630E5" w:rsidR="00BD666E" w:rsidRDefault="00BD666E" w:rsidP="00BD666E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92D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Valorizzazione del patrimonio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14:paraId="43BE762A" w14:textId="77777777" w:rsidR="00BD666E" w:rsidRDefault="00BD666E" w:rsidP="00BD666E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2742"/>
        <w:gridCol w:w="3673"/>
      </w:tblGrid>
      <w:tr w:rsidR="00BD666E" w14:paraId="465A9F54" w14:textId="77777777" w:rsidTr="00055F43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E36EF4" w14:textId="77777777" w:rsidR="00BD666E" w:rsidRDefault="00BD666E" w:rsidP="00055F43">
            <w:pPr>
              <w:pStyle w:val="Default"/>
              <w:jc w:val="center"/>
              <w:rPr>
                <w:rFonts w:ascii="Palatino Linotype" w:hAnsi="Palatino Linotype" w:cs="Palatino Linotype"/>
                <w:b/>
                <w:bCs/>
                <w:color w:val="FF0000"/>
                <w:sz w:val="23"/>
                <w:szCs w:val="23"/>
              </w:rPr>
            </w:pPr>
            <w:r>
              <w:rPr>
                <w:rFonts w:ascii="Palatino Linotype" w:hAnsi="Palatino Linotype" w:cs="Palatino Linotype"/>
                <w:b/>
                <w:bCs/>
                <w:sz w:val="23"/>
                <w:szCs w:val="23"/>
              </w:rPr>
              <w:t>AREE TEMATICHE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463EE" w14:textId="77777777" w:rsidR="00BD666E" w:rsidRDefault="00BD666E" w:rsidP="00055F43">
            <w:pPr>
              <w:pStyle w:val="Default"/>
              <w:jc w:val="center"/>
              <w:rPr>
                <w:rFonts w:ascii="Palatino Linotype" w:hAnsi="Palatino Linotype" w:cs="Palatino Linotype"/>
                <w:b/>
                <w:bCs/>
                <w:color w:val="FF0000"/>
                <w:sz w:val="23"/>
                <w:szCs w:val="23"/>
              </w:rPr>
            </w:pPr>
            <w:r>
              <w:rPr>
                <w:rFonts w:ascii="Palatino Linotype" w:hAnsi="Palatino Linotype" w:cs="Palatino Linotype"/>
                <w:b/>
                <w:bCs/>
                <w:sz w:val="23"/>
                <w:szCs w:val="23"/>
              </w:rPr>
              <w:t>TEMATICHE</w:t>
            </w:r>
          </w:p>
        </w:tc>
        <w:tc>
          <w:tcPr>
            <w:tcW w:w="3673" w:type="dxa"/>
            <w:tcBorders>
              <w:left w:val="single" w:sz="4" w:space="0" w:color="auto"/>
            </w:tcBorders>
          </w:tcPr>
          <w:p w14:paraId="1A1A5A69" w14:textId="77777777" w:rsidR="00BD666E" w:rsidRDefault="00BD666E" w:rsidP="00055F4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COMPETENZA RIFERITA AL PECUP </w:t>
            </w:r>
          </w:p>
          <w:p w14:paraId="000B236C" w14:textId="77777777" w:rsidR="00BD666E" w:rsidRDefault="00BD666E" w:rsidP="00055F43">
            <w:pPr>
              <w:pStyle w:val="Default"/>
              <w:jc w:val="center"/>
              <w:rPr>
                <w:rFonts w:ascii="Palatino Linotype" w:hAnsi="Palatino Linotype" w:cs="Palatino Linotype"/>
                <w:b/>
                <w:bCs/>
                <w:color w:val="FF0000"/>
                <w:sz w:val="23"/>
                <w:szCs w:val="23"/>
              </w:rPr>
            </w:pPr>
          </w:p>
        </w:tc>
      </w:tr>
      <w:tr w:rsidR="00BD666E" w14:paraId="0E05F0DE" w14:textId="77777777" w:rsidTr="00055F43">
        <w:tc>
          <w:tcPr>
            <w:tcW w:w="3207" w:type="dxa"/>
            <w:tcBorders>
              <w:top w:val="single" w:sz="4" w:space="0" w:color="auto"/>
            </w:tcBorders>
          </w:tcPr>
          <w:p w14:paraId="1D9F4318" w14:textId="77777777" w:rsidR="00BD666E" w:rsidRDefault="00BD666E" w:rsidP="00055F43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01DDAE37" w14:textId="62F25F12" w:rsidR="00BD666E" w:rsidRDefault="00BD666E" w:rsidP="00055F43">
            <w:pPr>
              <w:pStyle w:val="Default"/>
              <w:jc w:val="center"/>
              <w:rPr>
                <w:rFonts w:ascii="Palatino Linotype" w:hAnsi="Palatino Linotype" w:cs="Palatino Linotype"/>
                <w:b/>
                <w:bCs/>
                <w:color w:val="FF0000"/>
                <w:sz w:val="23"/>
                <w:szCs w:val="23"/>
              </w:rPr>
            </w:pPr>
            <w:r w:rsidRPr="00BD666E">
              <w:rPr>
                <w:b/>
                <w:bCs/>
                <w:sz w:val="28"/>
                <w:szCs w:val="28"/>
              </w:rPr>
              <w:t>Sviluppo economico e Sostenibilità</w:t>
            </w:r>
          </w:p>
        </w:tc>
        <w:tc>
          <w:tcPr>
            <w:tcW w:w="2742" w:type="dxa"/>
            <w:tcBorders>
              <w:top w:val="single" w:sz="4" w:space="0" w:color="auto"/>
            </w:tcBorders>
          </w:tcPr>
          <w:p w14:paraId="363C8DD6" w14:textId="77777777" w:rsidR="00BD666E" w:rsidRDefault="00BD666E" w:rsidP="00055F43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FF1F136" w14:textId="77777777" w:rsidR="00BD666E" w:rsidRDefault="00BD666E" w:rsidP="00055F43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D1EA5D0" w14:textId="77777777" w:rsidR="00BD666E" w:rsidRDefault="00BD666E" w:rsidP="00055F4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BD666E">
              <w:rPr>
                <w:b/>
                <w:bCs/>
                <w:sz w:val="23"/>
                <w:szCs w:val="23"/>
              </w:rPr>
              <w:t xml:space="preserve">Tutela del territorio  </w:t>
            </w:r>
          </w:p>
          <w:p w14:paraId="0665F0E2" w14:textId="77777777" w:rsidR="00BD666E" w:rsidRDefault="00BD666E" w:rsidP="00055F43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D12670F" w14:textId="6BCBD98D" w:rsidR="00BD666E" w:rsidRDefault="00BD666E" w:rsidP="00055F43">
            <w:pPr>
              <w:pStyle w:val="Default"/>
              <w:rPr>
                <w:rFonts w:ascii="Palatino Linotype" w:hAnsi="Palatino Linotype" w:cs="Palatino Linotype"/>
                <w:b/>
                <w:bCs/>
                <w:color w:val="FF0000"/>
                <w:sz w:val="23"/>
                <w:szCs w:val="23"/>
              </w:rPr>
            </w:pPr>
            <w:r w:rsidRPr="00BD666E">
              <w:rPr>
                <w:b/>
                <w:bCs/>
                <w:sz w:val="23"/>
                <w:szCs w:val="23"/>
              </w:rPr>
              <w:t>Valorizzazione del patrimonio</w:t>
            </w:r>
          </w:p>
        </w:tc>
        <w:tc>
          <w:tcPr>
            <w:tcW w:w="3673" w:type="dxa"/>
          </w:tcPr>
          <w:p w14:paraId="4608A063" w14:textId="77777777" w:rsidR="00BD666E" w:rsidRPr="00BD666E" w:rsidRDefault="00BD666E" w:rsidP="00055F43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7D80D06A" w14:textId="77777777" w:rsidR="00BD666E" w:rsidRDefault="00BD666E" w:rsidP="00055F43">
            <w:pPr>
              <w:pStyle w:val="Default"/>
              <w:jc w:val="both"/>
              <w:rPr>
                <w:sz w:val="23"/>
                <w:szCs w:val="23"/>
              </w:rPr>
            </w:pPr>
            <w:r w:rsidRPr="00BD666E">
              <w:rPr>
                <w:b/>
                <w:bCs/>
                <w:sz w:val="23"/>
                <w:szCs w:val="23"/>
                <w:u w:val="single"/>
              </w:rPr>
              <w:t>• Obiettivi</w:t>
            </w:r>
            <w:r w:rsidRPr="00BD666E">
              <w:rPr>
                <w:sz w:val="23"/>
                <w:szCs w:val="23"/>
              </w:rPr>
              <w:t xml:space="preserve">: Ideare e realizzare progetti e azioni di tutela, salvaguardia e promozione del patrimonio ambientale, artistico, culturale, materiale e immateriale e delle specificità turistiche e agroalimentari dei vari territori. </w:t>
            </w:r>
            <w:r w:rsidRPr="00BD666E">
              <w:rPr>
                <w:b/>
                <w:bCs/>
                <w:sz w:val="23"/>
                <w:szCs w:val="23"/>
              </w:rPr>
              <w:t>Competenza 6</w:t>
            </w:r>
            <w:r w:rsidRPr="00BD666E">
              <w:rPr>
                <w:sz w:val="23"/>
                <w:szCs w:val="23"/>
              </w:rPr>
              <w:t xml:space="preserve"> </w:t>
            </w:r>
          </w:p>
          <w:p w14:paraId="4A8FE9B7" w14:textId="2C4566AD" w:rsidR="00BD666E" w:rsidRPr="00590184" w:rsidRDefault="00BD666E" w:rsidP="00055F43">
            <w:pPr>
              <w:pStyle w:val="Default"/>
              <w:jc w:val="both"/>
              <w:rPr>
                <w:sz w:val="23"/>
                <w:szCs w:val="23"/>
              </w:rPr>
            </w:pPr>
            <w:r w:rsidRPr="00BD666E">
              <w:rPr>
                <w:b/>
                <w:bCs/>
                <w:sz w:val="23"/>
                <w:szCs w:val="23"/>
                <w:u w:val="single"/>
              </w:rPr>
              <w:t>• Obiettivi</w:t>
            </w:r>
            <w:r w:rsidRPr="00BD666E">
              <w:rPr>
                <w:sz w:val="23"/>
                <w:szCs w:val="23"/>
              </w:rPr>
              <w:t xml:space="preserve">: Analizzare le normative sulla tutela dei beni paesaggistici, artistici e culturali, europei e mondiali, per garantire la protezione e la conservazione anche per fini di pubblica fruizione. </w:t>
            </w:r>
            <w:r w:rsidRPr="00BD666E">
              <w:rPr>
                <w:b/>
                <w:bCs/>
                <w:sz w:val="23"/>
                <w:szCs w:val="23"/>
              </w:rPr>
              <w:t>Competenza 7</w:t>
            </w:r>
          </w:p>
        </w:tc>
      </w:tr>
    </w:tbl>
    <w:p w14:paraId="6D81190D" w14:textId="77777777" w:rsidR="00BD666E" w:rsidRDefault="00BD666E" w:rsidP="00492D70">
      <w:pPr>
        <w:pStyle w:val="Default"/>
        <w:rPr>
          <w:rFonts w:ascii="Palatino Linotype" w:hAnsi="Palatino Linotype" w:cs="Palatino Linotype"/>
          <w:b/>
          <w:bCs/>
          <w:color w:val="FF0000"/>
          <w:sz w:val="23"/>
          <w:szCs w:val="23"/>
        </w:rPr>
      </w:pPr>
    </w:p>
    <w:p w14:paraId="1E16ADA4" w14:textId="14B57494" w:rsidR="003B4E1E" w:rsidRDefault="003B4E1E" w:rsidP="003B4E1E">
      <w:pPr>
        <w:pStyle w:val="Default"/>
        <w:jc w:val="center"/>
        <w:rPr>
          <w:rFonts w:ascii="Palatino Linotype" w:hAnsi="Palatino Linotype" w:cs="Palatino Linotype"/>
          <w:b/>
          <w:bCs/>
          <w:color w:val="FF0000"/>
          <w:sz w:val="23"/>
          <w:szCs w:val="23"/>
        </w:rPr>
      </w:pPr>
    </w:p>
    <w:tbl>
      <w:tblPr>
        <w:tblStyle w:val="Grigliatabella"/>
        <w:tblpPr w:leftFromText="141" w:rightFromText="141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2405"/>
        <w:gridCol w:w="6058"/>
        <w:gridCol w:w="1159"/>
      </w:tblGrid>
      <w:tr w:rsidR="00BD666E" w14:paraId="23EFCFD0" w14:textId="77777777" w:rsidTr="00055F43">
        <w:tc>
          <w:tcPr>
            <w:tcW w:w="2405" w:type="dxa"/>
          </w:tcPr>
          <w:p w14:paraId="68BFB324" w14:textId="77777777" w:rsidR="00BD666E" w:rsidRDefault="00BD666E" w:rsidP="00055F4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DISCIPLINE COINVOLTE </w:t>
            </w:r>
          </w:p>
          <w:p w14:paraId="1D486996" w14:textId="77777777" w:rsidR="00BD666E" w:rsidRDefault="00BD666E" w:rsidP="00055F43">
            <w:pPr>
              <w:jc w:val="center"/>
            </w:pPr>
          </w:p>
        </w:tc>
        <w:tc>
          <w:tcPr>
            <w:tcW w:w="6058" w:type="dxa"/>
          </w:tcPr>
          <w:p w14:paraId="7E075C7B" w14:textId="77777777" w:rsidR="00BD666E" w:rsidRDefault="00BD666E" w:rsidP="00055F4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7B73D557" w14:textId="77777777" w:rsidR="00BD666E" w:rsidRDefault="00BD666E" w:rsidP="00055F4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CONTENUTI PER DISCIPLINA </w:t>
            </w:r>
          </w:p>
          <w:p w14:paraId="25CC51C9" w14:textId="77777777" w:rsidR="00BD666E" w:rsidRDefault="00BD666E" w:rsidP="00055F43">
            <w:pPr>
              <w:jc w:val="center"/>
            </w:pPr>
          </w:p>
        </w:tc>
        <w:tc>
          <w:tcPr>
            <w:tcW w:w="1159" w:type="dxa"/>
          </w:tcPr>
          <w:p w14:paraId="2A6A4424" w14:textId="77777777" w:rsidR="00BD666E" w:rsidRDefault="00BD666E" w:rsidP="00055F43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N. ORE PER DISCIPLINA </w:t>
            </w:r>
          </w:p>
          <w:p w14:paraId="49C4F4CA" w14:textId="77777777" w:rsidR="00BD666E" w:rsidRDefault="00BD666E" w:rsidP="00055F43">
            <w:pPr>
              <w:jc w:val="center"/>
            </w:pPr>
          </w:p>
        </w:tc>
      </w:tr>
      <w:tr w:rsidR="00BD666E" w14:paraId="657512E3" w14:textId="77777777" w:rsidTr="00055F43">
        <w:trPr>
          <w:trHeight w:val="1176"/>
        </w:trPr>
        <w:tc>
          <w:tcPr>
            <w:tcW w:w="2405" w:type="dxa"/>
          </w:tcPr>
          <w:p w14:paraId="42041DA7" w14:textId="77777777" w:rsidR="00BD666E" w:rsidRDefault="00BD666E" w:rsidP="00055F4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2F26743" w14:textId="77777777" w:rsidR="00BD666E" w:rsidRDefault="00BD666E" w:rsidP="00055F4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187035C8" w14:textId="77777777" w:rsidR="00BD666E" w:rsidRDefault="00BD666E" w:rsidP="00055F4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Diritto </w:t>
            </w:r>
          </w:p>
          <w:p w14:paraId="23CBF53A" w14:textId="77777777" w:rsidR="00BD666E" w:rsidRDefault="00BD666E" w:rsidP="00055F43">
            <w:pPr>
              <w:jc w:val="center"/>
            </w:pPr>
          </w:p>
        </w:tc>
        <w:tc>
          <w:tcPr>
            <w:tcW w:w="6058" w:type="dxa"/>
          </w:tcPr>
          <w:p w14:paraId="628B750E" w14:textId="77777777" w:rsidR="00BD666E" w:rsidRDefault="00BD666E" w:rsidP="00055F43">
            <w:pPr>
              <w:pStyle w:val="Default"/>
              <w:rPr>
                <w:rFonts w:cstheme="minorBidi"/>
                <w:color w:val="auto"/>
              </w:rPr>
            </w:pPr>
          </w:p>
          <w:p w14:paraId="1B1682C3" w14:textId="77777777" w:rsidR="00BD666E" w:rsidRDefault="00BD666E" w:rsidP="00055F43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  <w:p w14:paraId="49A3432A" w14:textId="77777777" w:rsidR="00BD666E" w:rsidRDefault="00BD666E" w:rsidP="00055F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Art. 9 Cost. interpretazione letterale e logica </w:t>
            </w:r>
          </w:p>
          <w:p w14:paraId="1754714F" w14:textId="77777777" w:rsidR="00BD666E" w:rsidRDefault="00BD666E" w:rsidP="00055F43">
            <w:pPr>
              <w:jc w:val="center"/>
            </w:pPr>
          </w:p>
        </w:tc>
        <w:tc>
          <w:tcPr>
            <w:tcW w:w="1159" w:type="dxa"/>
          </w:tcPr>
          <w:p w14:paraId="1D8BAF61" w14:textId="77777777" w:rsidR="00BD666E" w:rsidRDefault="00BD666E" w:rsidP="00055F43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12D3E140" w14:textId="77777777" w:rsidR="00BD666E" w:rsidRPr="00E02BDD" w:rsidRDefault="00BD666E" w:rsidP="00055F43">
            <w:pPr>
              <w:pStyle w:val="Default"/>
              <w:jc w:val="center"/>
              <w:rPr>
                <w:b/>
                <w:bCs/>
              </w:rPr>
            </w:pPr>
            <w:r w:rsidRPr="007C3D11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BD666E" w14:paraId="44ED65FA" w14:textId="77777777" w:rsidTr="00055F43">
        <w:tc>
          <w:tcPr>
            <w:tcW w:w="2405" w:type="dxa"/>
          </w:tcPr>
          <w:p w14:paraId="576288F9" w14:textId="77777777" w:rsidR="00BD666E" w:rsidRDefault="00BD666E" w:rsidP="00055F4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7A2D919E" w14:textId="77777777" w:rsidR="00BD666E" w:rsidRDefault="00BD666E" w:rsidP="00055F4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Lingua straniera </w:t>
            </w:r>
          </w:p>
          <w:p w14:paraId="41386072" w14:textId="77777777" w:rsidR="00BD666E" w:rsidRDefault="00BD666E" w:rsidP="00055F43">
            <w:pPr>
              <w:jc w:val="center"/>
            </w:pPr>
            <w:r>
              <w:t>(</w:t>
            </w:r>
            <w:r w:rsidRPr="00492D7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Inglese)</w:t>
            </w:r>
          </w:p>
        </w:tc>
        <w:tc>
          <w:tcPr>
            <w:tcW w:w="6058" w:type="dxa"/>
          </w:tcPr>
          <w:p w14:paraId="2AD8CD9B" w14:textId="77777777" w:rsidR="00BD666E" w:rsidRDefault="00BD666E" w:rsidP="00055F43">
            <w:pPr>
              <w:pStyle w:val="Default"/>
              <w:rPr>
                <w:rFonts w:cstheme="minorBidi"/>
                <w:color w:val="auto"/>
              </w:rPr>
            </w:pPr>
          </w:p>
          <w:p w14:paraId="5A548521" w14:textId="77777777" w:rsidR="00BD666E" w:rsidRDefault="00BD666E" w:rsidP="00055F4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Valorizzazione del patrimonio artistico, culturale e paesaggistico </w:t>
            </w:r>
          </w:p>
          <w:p w14:paraId="77842A50" w14:textId="77777777" w:rsidR="00BD666E" w:rsidRDefault="00BD666E" w:rsidP="00055F43">
            <w:pPr>
              <w:jc w:val="center"/>
            </w:pPr>
          </w:p>
        </w:tc>
        <w:tc>
          <w:tcPr>
            <w:tcW w:w="1159" w:type="dxa"/>
          </w:tcPr>
          <w:p w14:paraId="24582B69" w14:textId="77777777" w:rsidR="00BD666E" w:rsidRDefault="00BD666E" w:rsidP="00055F4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658627CB" w14:textId="77777777" w:rsidR="00BD666E" w:rsidRPr="00492D70" w:rsidRDefault="00BD666E" w:rsidP="00055F4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14:paraId="66B18FFA" w14:textId="77777777" w:rsidR="00BD666E" w:rsidRDefault="00BD666E" w:rsidP="00055F43">
            <w:pPr>
              <w:jc w:val="center"/>
            </w:pPr>
          </w:p>
        </w:tc>
      </w:tr>
      <w:tr w:rsidR="00BD666E" w14:paraId="256387EF" w14:textId="77777777" w:rsidTr="00055F43">
        <w:tc>
          <w:tcPr>
            <w:tcW w:w="2405" w:type="dxa"/>
          </w:tcPr>
          <w:p w14:paraId="626E00D5" w14:textId="77777777" w:rsidR="00BD666E" w:rsidRDefault="00BD666E" w:rsidP="00055F4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3122E37D" w14:textId="77777777" w:rsidR="00BD666E" w:rsidRDefault="00BD666E" w:rsidP="00055F4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Italiano e Storia</w:t>
            </w:r>
          </w:p>
          <w:p w14:paraId="227E12C5" w14:textId="77777777" w:rsidR="00BD666E" w:rsidRDefault="00BD666E" w:rsidP="00055F43">
            <w:pPr>
              <w:jc w:val="center"/>
            </w:pPr>
          </w:p>
        </w:tc>
        <w:tc>
          <w:tcPr>
            <w:tcW w:w="6058" w:type="dxa"/>
          </w:tcPr>
          <w:p w14:paraId="59A2D9AB" w14:textId="77777777" w:rsidR="00BD666E" w:rsidRDefault="00BD666E" w:rsidP="00055F43">
            <w:pPr>
              <w:pStyle w:val="Default"/>
              <w:rPr>
                <w:rFonts w:cstheme="minorBidi"/>
                <w:color w:val="auto"/>
              </w:rPr>
            </w:pPr>
          </w:p>
          <w:p w14:paraId="5785679C" w14:textId="77777777" w:rsidR="00BD666E" w:rsidRDefault="00BD666E" w:rsidP="00055F4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Valorizzazione del patrimonio artistico, culturale e paesaggistico </w:t>
            </w:r>
          </w:p>
          <w:p w14:paraId="33E4BA7E" w14:textId="77777777" w:rsidR="00BD666E" w:rsidRDefault="00BD666E" w:rsidP="00055F43">
            <w:pPr>
              <w:jc w:val="center"/>
            </w:pPr>
          </w:p>
        </w:tc>
        <w:tc>
          <w:tcPr>
            <w:tcW w:w="1159" w:type="dxa"/>
          </w:tcPr>
          <w:p w14:paraId="68D3400C" w14:textId="77777777" w:rsidR="00BD666E" w:rsidRDefault="00BD666E" w:rsidP="00055F4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  <w:p w14:paraId="0B4D091E" w14:textId="4182470D" w:rsidR="00BD666E" w:rsidRPr="00FA0B42" w:rsidRDefault="00BD666E" w:rsidP="00055F43">
            <w:pPr>
              <w:pStyle w:val="Default"/>
              <w:rPr>
                <w:color w:val="FF0000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354DA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354DA0" w14:paraId="17FE0D4E" w14:textId="77777777" w:rsidTr="00055F43">
        <w:tc>
          <w:tcPr>
            <w:tcW w:w="2405" w:type="dxa"/>
          </w:tcPr>
          <w:p w14:paraId="3834A28A" w14:textId="542CE20D" w:rsidR="00354DA0" w:rsidRDefault="00354DA0" w:rsidP="00055F4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Diritto/ Economia Politica</w:t>
            </w:r>
          </w:p>
        </w:tc>
        <w:tc>
          <w:tcPr>
            <w:tcW w:w="6058" w:type="dxa"/>
          </w:tcPr>
          <w:p w14:paraId="564C474C" w14:textId="6C429202" w:rsidR="00354DA0" w:rsidRDefault="00354DA0" w:rsidP="00354DA0">
            <w:pPr>
              <w:pStyle w:val="Default"/>
              <w:numPr>
                <w:ilvl w:val="0"/>
                <w:numId w:val="5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Educazione finanziaria</w:t>
            </w:r>
          </w:p>
        </w:tc>
        <w:tc>
          <w:tcPr>
            <w:tcW w:w="1159" w:type="dxa"/>
          </w:tcPr>
          <w:p w14:paraId="47580D2B" w14:textId="23C7BE8F" w:rsidR="00354DA0" w:rsidRDefault="00354DA0" w:rsidP="00354DA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D666E" w14:paraId="0070105E" w14:textId="77777777" w:rsidTr="00055F43">
        <w:tc>
          <w:tcPr>
            <w:tcW w:w="2405" w:type="dxa"/>
          </w:tcPr>
          <w:p w14:paraId="7662B2F6" w14:textId="77777777" w:rsidR="00BD666E" w:rsidRDefault="00BD666E" w:rsidP="00055F4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8" w:type="dxa"/>
          </w:tcPr>
          <w:p w14:paraId="43789116" w14:textId="0FF0CBD1" w:rsidR="00BD666E" w:rsidRDefault="00BD666E" w:rsidP="00055F43">
            <w:pPr>
              <w:pStyle w:val="Default"/>
              <w:numPr>
                <w:ilvl w:val="0"/>
                <w:numId w:val="4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Attività </w:t>
            </w:r>
            <w:r w:rsidR="00354DA0">
              <w:rPr>
                <w:rFonts w:cstheme="minorBidi"/>
                <w:color w:val="auto"/>
              </w:rPr>
              <w:t>varie: uscite sul territorio, incontro con gli esperti</w:t>
            </w:r>
          </w:p>
        </w:tc>
        <w:tc>
          <w:tcPr>
            <w:tcW w:w="1159" w:type="dxa"/>
          </w:tcPr>
          <w:p w14:paraId="0362CD71" w14:textId="77777777" w:rsidR="00BD666E" w:rsidRDefault="00BD666E" w:rsidP="00055F4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BD666E" w14:paraId="5AAEED32" w14:textId="77777777" w:rsidTr="00055F43">
        <w:tc>
          <w:tcPr>
            <w:tcW w:w="2405" w:type="dxa"/>
          </w:tcPr>
          <w:p w14:paraId="66308EFB" w14:textId="77777777" w:rsidR="00BD666E" w:rsidRDefault="00BD666E" w:rsidP="00055F4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8" w:type="dxa"/>
          </w:tcPr>
          <w:p w14:paraId="6FEA3329" w14:textId="77777777" w:rsidR="00BD666E" w:rsidRDefault="00BD666E" w:rsidP="00055F4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TOTALE ORE </w:t>
            </w:r>
          </w:p>
          <w:p w14:paraId="06B99A7E" w14:textId="77777777" w:rsidR="00BD666E" w:rsidRDefault="00BD666E" w:rsidP="00055F43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</w:tcPr>
          <w:p w14:paraId="19688B26" w14:textId="77777777" w:rsidR="00BD666E" w:rsidRPr="007C640B" w:rsidRDefault="00BD666E" w:rsidP="00055F4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15</w:t>
            </w:r>
          </w:p>
        </w:tc>
      </w:tr>
    </w:tbl>
    <w:p w14:paraId="6128D28D" w14:textId="77777777" w:rsidR="00E71BBB" w:rsidRDefault="00E71BBB" w:rsidP="009A64B5"/>
    <w:tbl>
      <w:tblPr>
        <w:tblStyle w:val="Grigliatabella"/>
        <w:tblpPr w:leftFromText="141" w:rightFromText="141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2405"/>
        <w:gridCol w:w="6058"/>
        <w:gridCol w:w="1159"/>
      </w:tblGrid>
      <w:tr w:rsidR="00E02BDD" w14:paraId="4B6BB033" w14:textId="77777777" w:rsidTr="002E1506">
        <w:tc>
          <w:tcPr>
            <w:tcW w:w="2405" w:type="dxa"/>
          </w:tcPr>
          <w:p w14:paraId="6561C4AF" w14:textId="77777777" w:rsidR="00E02BDD" w:rsidRDefault="00E02BDD" w:rsidP="00E02BD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Strumenti di lavoro</w:t>
            </w:r>
          </w:p>
        </w:tc>
        <w:tc>
          <w:tcPr>
            <w:tcW w:w="6058" w:type="dxa"/>
          </w:tcPr>
          <w:p w14:paraId="72C35041" w14:textId="77777777" w:rsidR="00E02BDD" w:rsidRDefault="00E02BDD" w:rsidP="00E02BD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www.beniculturali.it</w:t>
            </w:r>
          </w:p>
        </w:tc>
        <w:tc>
          <w:tcPr>
            <w:tcW w:w="1159" w:type="dxa"/>
          </w:tcPr>
          <w:p w14:paraId="49EAAFEB" w14:textId="77777777" w:rsidR="00E02BDD" w:rsidRDefault="00E02BDD" w:rsidP="00E02BDD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532A775E" w14:textId="77777777" w:rsidR="00E71BBB" w:rsidRDefault="00E71BBB" w:rsidP="009A64B5"/>
    <w:p w14:paraId="1F323CE6" w14:textId="77777777" w:rsidR="00E71BBB" w:rsidRDefault="00E71BBB" w:rsidP="000A71C4">
      <w:pPr>
        <w:jc w:val="center"/>
      </w:pPr>
    </w:p>
    <w:sectPr w:rsidR="00E71BBB" w:rsidSect="000546F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4A3"/>
    <w:multiLevelType w:val="hybridMultilevel"/>
    <w:tmpl w:val="5328A444"/>
    <w:lvl w:ilvl="0" w:tplc="1B2257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2628"/>
    <w:multiLevelType w:val="hybridMultilevel"/>
    <w:tmpl w:val="CB7A977A"/>
    <w:lvl w:ilvl="0" w:tplc="EF88F79C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C1F4E"/>
    <w:multiLevelType w:val="hybridMultilevel"/>
    <w:tmpl w:val="7FA69A36"/>
    <w:lvl w:ilvl="0" w:tplc="066847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06FA9"/>
    <w:multiLevelType w:val="hybridMultilevel"/>
    <w:tmpl w:val="4F025BAC"/>
    <w:lvl w:ilvl="0" w:tplc="77DCCBC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72238"/>
    <w:multiLevelType w:val="hybridMultilevel"/>
    <w:tmpl w:val="A9C67AF8"/>
    <w:lvl w:ilvl="0" w:tplc="789424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3155">
    <w:abstractNumId w:val="3"/>
  </w:num>
  <w:num w:numId="2" w16cid:durableId="1351102729">
    <w:abstractNumId w:val="1"/>
  </w:num>
  <w:num w:numId="3" w16cid:durableId="94785555">
    <w:abstractNumId w:val="0"/>
  </w:num>
  <w:num w:numId="4" w16cid:durableId="1391460718">
    <w:abstractNumId w:val="2"/>
  </w:num>
  <w:num w:numId="5" w16cid:durableId="2024550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C4"/>
    <w:rsid w:val="000546F5"/>
    <w:rsid w:val="000A71C4"/>
    <w:rsid w:val="000C08FC"/>
    <w:rsid w:val="000E114E"/>
    <w:rsid w:val="001053DD"/>
    <w:rsid w:val="00121B5F"/>
    <w:rsid w:val="00165F69"/>
    <w:rsid w:val="00181463"/>
    <w:rsid w:val="002156EA"/>
    <w:rsid w:val="00354DA0"/>
    <w:rsid w:val="003B4E1E"/>
    <w:rsid w:val="00464575"/>
    <w:rsid w:val="00492D70"/>
    <w:rsid w:val="00590184"/>
    <w:rsid w:val="005C00CE"/>
    <w:rsid w:val="005E0E5F"/>
    <w:rsid w:val="006552FB"/>
    <w:rsid w:val="006911AD"/>
    <w:rsid w:val="006F3D6F"/>
    <w:rsid w:val="007C3D11"/>
    <w:rsid w:val="007C640B"/>
    <w:rsid w:val="007D69F4"/>
    <w:rsid w:val="007E32C2"/>
    <w:rsid w:val="007F5F5C"/>
    <w:rsid w:val="00841DC8"/>
    <w:rsid w:val="008B343F"/>
    <w:rsid w:val="009A64B5"/>
    <w:rsid w:val="009B7832"/>
    <w:rsid w:val="009E12BD"/>
    <w:rsid w:val="00B02D39"/>
    <w:rsid w:val="00BA6C50"/>
    <w:rsid w:val="00BD666E"/>
    <w:rsid w:val="00D9312E"/>
    <w:rsid w:val="00E02BDD"/>
    <w:rsid w:val="00E71BBB"/>
    <w:rsid w:val="00E86020"/>
    <w:rsid w:val="00EC3000"/>
    <w:rsid w:val="00ED548E"/>
    <w:rsid w:val="00F527C0"/>
    <w:rsid w:val="00F7611E"/>
    <w:rsid w:val="00F86433"/>
    <w:rsid w:val="00FA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9B02"/>
  <w14:defaultImageDpi w14:val="32767"/>
  <w15:chartTrackingRefBased/>
  <w15:docId w15:val="{356051B3-DC5E-5246-B035-35A3E30A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165F69"/>
  </w:style>
  <w:style w:type="paragraph" w:styleId="Titolo1">
    <w:name w:val="heading 1"/>
    <w:basedOn w:val="Normale"/>
    <w:link w:val="Titolo1Carattere"/>
    <w:uiPriority w:val="9"/>
    <w:qFormat/>
    <w:rsid w:val="009E12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A71C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Grigliatabella">
    <w:name w:val="Table Grid"/>
    <w:basedOn w:val="Tabellanormale"/>
    <w:uiPriority w:val="39"/>
    <w:rsid w:val="000A7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E12B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A64B5"/>
    <w:pPr>
      <w:tabs>
        <w:tab w:val="center" w:pos="4819"/>
        <w:tab w:val="right" w:pos="9638"/>
      </w:tabs>
    </w:pPr>
    <w:rPr>
      <w:rFonts w:ascii="Arial" w:eastAsia="Times New Roman" w:hAnsi="Arial" w:cs="Times New Roman"/>
      <w:szCs w:val="20"/>
      <w:lang w:val="en-GB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A64B5"/>
    <w:rPr>
      <w:rFonts w:ascii="Arial" w:eastAsia="Times New Roman" w:hAnsi="Arial" w:cs="Times New Roman"/>
      <w:szCs w:val="20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CATERINA MAUTONE</cp:lastModifiedBy>
  <cp:revision>4</cp:revision>
  <dcterms:created xsi:type="dcterms:W3CDTF">2024-12-01T19:12:00Z</dcterms:created>
  <dcterms:modified xsi:type="dcterms:W3CDTF">2024-12-05T16:19:00Z</dcterms:modified>
</cp:coreProperties>
</file>